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9pdrkp5ec5vm" w:id="0"/>
      <w:bookmarkEnd w:id="0"/>
      <w:r w:rsidDel="00000000" w:rsidR="00000000" w:rsidRPr="00000000">
        <w:rPr>
          <w:rtl w:val="0"/>
        </w:rPr>
        <w:t xml:space="preserve">Company Description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ATX Therapeutics is a digital health company that empowers people to reach their health goals by enabling healthy behavior changes in individuals who either have, or are at risk of developing chronic diseases, such as cancer, heart disease and chronic obstructive pulmonary disease (COPD). Working with healthcare consumers, providers, researchers, health plans and employers, ATX Therapeutics creates evidence-based digital therapeutic products that deliver positive health outcomes while engaging patients to manage specific chronic health conditions and their associated risk behaviors.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company follows a human-centered and data-driven approach to product design, combining exceptional consumer-grade experiences with clinically-validated interventions to deliver sustainable results. ATX Therapeutics was founded in 2019 by CEO Adam Falat, and is based in Austin, Texas. </w:t>
      </w:r>
    </w:p>
    <w:p w:rsidR="00000000" w:rsidDel="00000000" w:rsidP="00000000" w:rsidRDefault="00000000" w:rsidRPr="00000000" w14:paraId="00000006">
      <w:pPr>
        <w:pStyle w:val="Heading2"/>
        <w:rPr/>
      </w:pPr>
      <w:bookmarkStart w:colFirst="0" w:colLast="0" w:name="_6tte4681i8jw" w:id="1"/>
      <w:bookmarkEnd w:id="1"/>
      <w:r w:rsidDel="00000000" w:rsidR="00000000" w:rsidRPr="00000000">
        <w:rPr>
          <w:rtl w:val="0"/>
        </w:rPr>
        <w:t xml:space="preserve">Adam Falat Biography</w:t>
      </w:r>
    </w:p>
    <w:p w:rsidR="00000000" w:rsidDel="00000000" w:rsidP="00000000" w:rsidRDefault="00000000" w:rsidRPr="00000000" w14:paraId="00000007">
      <w:pPr>
        <w:rPr/>
      </w:pPr>
      <w:r w:rsidDel="00000000" w:rsidR="00000000" w:rsidRPr="00000000">
        <w:rPr>
          <w:rtl w:val="0"/>
        </w:rPr>
        <w:t xml:space="preserve">Adam Falat is the founder and CEO of ATX Therapeutics, a digital health company that empowers people to live fuller lives by managing and living free of chronic diseases, such as cancer, heart disease and COPD. Adam founded ATX Therapeutics in 2019 in Austin, Texas.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Prior to founding ATX Therapeutics, Adam led widely recognized consumer digital health product teams at Walgreens and athenahealth. At Walgreens, Adam helped build the drugstore chain’s first digital healthcare platform, which included online prescription refills used by over 3 million customers every month, and the largest retail mHealth behavior change program for managing chronic conditions with over 1 million connected devices. At athenahealth, Adam oversaw the consumer health product portfolio for a national network of 100 million patients and 160,000 providers.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Adam has received numerous recognitions during his career, including MedTech Boston’s “40 Under 40 Healthcare Innovator” award in 2015 and is a regular speaker at industry events, including SXSW Interactive, Digital Marketing in Healthcare Summit and others. Adam has been featured in several online publications, including The Guardian and Digital Telepathy. He holds a BS in Computer Science and Mathematics from the University of Illinois at Urbana-Champaign.</w:t>
      </w:r>
    </w:p>
    <w:p w:rsidR="00000000" w:rsidDel="00000000" w:rsidP="00000000" w:rsidRDefault="00000000" w:rsidRPr="00000000" w14:paraId="0000000C">
      <w:pPr>
        <w:pStyle w:val="Heading2"/>
        <w:rPr/>
      </w:pPr>
      <w:bookmarkStart w:colFirst="0" w:colLast="0" w:name="_daz3zxa6qu0t" w:id="2"/>
      <w:bookmarkEnd w:id="2"/>
      <w:r w:rsidDel="00000000" w:rsidR="00000000" w:rsidRPr="00000000">
        <w:rPr>
          <w:rtl w:val="0"/>
        </w:rPr>
        <w:t xml:space="preserve">Media Contact Information</w:t>
      </w:r>
    </w:p>
    <w:p w:rsidR="00000000" w:rsidDel="00000000" w:rsidP="00000000" w:rsidRDefault="00000000" w:rsidRPr="00000000" w14:paraId="0000000D">
      <w:pPr>
        <w:rPr/>
      </w:pPr>
      <w:r w:rsidDel="00000000" w:rsidR="00000000" w:rsidRPr="00000000">
        <w:rPr>
          <w:rtl w:val="0"/>
        </w:rPr>
        <w:t xml:space="preserve">Web: </w:t>
      </w:r>
      <w:hyperlink r:id="rId6">
        <w:r w:rsidDel="00000000" w:rsidR="00000000" w:rsidRPr="00000000">
          <w:rPr>
            <w:color w:val="1155cc"/>
            <w:u w:val="single"/>
            <w:rtl w:val="0"/>
          </w:rPr>
          <w:t xml:space="preserve">https://www.atxtherapeutics.com</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Email: </w:t>
      </w:r>
      <w:hyperlink r:id="rId7">
        <w:r w:rsidDel="00000000" w:rsidR="00000000" w:rsidRPr="00000000">
          <w:rPr>
            <w:color w:val="1155cc"/>
            <w:u w:val="single"/>
            <w:rtl w:val="0"/>
          </w:rPr>
          <w:t xml:space="preserve">media@atxtherapeutics.com</w:t>
        </w:r>
      </w:hyperlink>
      <w:r w:rsidDel="00000000" w:rsidR="00000000" w:rsidRPr="00000000">
        <w:rPr>
          <w:rtl w:val="0"/>
        </w:rPr>
        <w:t xml:space="preserve"> </w:t>
      </w:r>
      <w:r w:rsidDel="00000000" w:rsidR="00000000" w:rsidRPr="00000000">
        <w:rPr>
          <w:rtl w:val="0"/>
        </w:rPr>
      </w:r>
    </w:p>
    <w:sectPr>
      <w:headerReference r:id="rId8" w:type="default"/>
      <w:headerReference r:id="rId9" w:type="first"/>
      <w:footerReference r:id="rId10" w:type="first"/>
      <w:pgSz w:h="15840" w:w="12240"/>
      <w:pgMar w:bottom="1440" w:top="1440" w:left="1440" w:right="144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pPr>
    <w:r w:rsidDel="00000000" w:rsidR="00000000" w:rsidRPr="00000000">
      <w:rPr/>
      <w:drawing>
        <wp:inline distB="114300" distT="114300" distL="114300" distR="114300">
          <wp:extent cx="1395413" cy="57458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95413" cy="57458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atxtherapeutics.com/" TargetMode="External"/><Relationship Id="rId7" Type="http://schemas.openxmlformats.org/officeDocument/2006/relationships/hyperlink" Target="mailto:media@atxtherapeutic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